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Hoy celebramos el Día del Programador, pero… ¿qué hacen y por qué festejarlo?</w:t>
      </w:r>
    </w:p>
    <w:p w:rsidR="00000000" w:rsidDel="00000000" w:rsidP="00000000" w:rsidRDefault="00000000" w:rsidRPr="00000000" w14:paraId="00000002">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sz w:val="22"/>
          <w:szCs w:val="22"/>
        </w:rPr>
      </w:pPr>
      <w:r w:rsidDel="00000000" w:rsidR="00000000" w:rsidRPr="00000000">
        <w:rPr>
          <w:rFonts w:ascii="Proxima Nova" w:cs="Proxima Nova" w:eastAsia="Proxima Nova" w:hAnsi="Proxima Nova"/>
          <w:i w:val="1"/>
          <w:sz w:val="22"/>
          <w:szCs w:val="22"/>
          <w:rtl w:val="0"/>
        </w:rPr>
        <w:t xml:space="preserve">El Día del Programador suele celebrarse cada 13 de septiembre, a menos que sea año bisiesto, cuando se cambia al día 12 del mes</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sz w:val="22"/>
          <w:szCs w:val="22"/>
          <w:u w:val="none"/>
        </w:rPr>
      </w:pPr>
      <w:r w:rsidDel="00000000" w:rsidR="00000000" w:rsidRPr="00000000">
        <w:rPr>
          <w:rFonts w:ascii="Proxima Nova" w:cs="Proxima Nova" w:eastAsia="Proxima Nova" w:hAnsi="Proxima Nova"/>
          <w:i w:val="1"/>
          <w:sz w:val="22"/>
          <w:szCs w:val="22"/>
          <w:rtl w:val="0"/>
        </w:rPr>
        <w:t xml:space="preserve">El mercado laboral de programadores tiene una tasa de ocupación de casi el 90%</w:t>
      </w:r>
    </w:p>
    <w:p w:rsidR="00000000" w:rsidDel="00000000" w:rsidP="00000000" w:rsidRDefault="00000000" w:rsidRPr="00000000" w14:paraId="00000005">
      <w:pPr>
        <w:jc w:val="left"/>
        <w:rPr>
          <w:rFonts w:ascii="Proxima Nova" w:cs="Proxima Nova" w:eastAsia="Proxima Nova" w:hAnsi="Proxima Nova"/>
          <w:i w:val="1"/>
          <w:sz w:val="22"/>
          <w:szCs w:val="22"/>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Qui</w:t>
      </w:r>
      <w:r w:rsidDel="00000000" w:rsidR="00000000" w:rsidRPr="00000000">
        <w:rPr>
          <w:rFonts w:ascii="Proxima Nova" w:cs="Proxima Nova" w:eastAsia="Proxima Nova" w:hAnsi="Proxima Nova"/>
          <w:sz w:val="22"/>
          <w:szCs w:val="22"/>
          <w:rtl w:val="0"/>
        </w:rPr>
        <w:t xml:space="preserve">zás no conozcas a uno en persona o el nombre de la profesión no te suene muy familiar, sin embargo, es un hecho que </w:t>
      </w:r>
      <w:r w:rsidDel="00000000" w:rsidR="00000000" w:rsidRPr="00000000">
        <w:rPr>
          <w:rFonts w:ascii="Proxima Nova" w:cs="Proxima Nova" w:eastAsia="Proxima Nova" w:hAnsi="Proxima Nova"/>
          <w:sz w:val="22"/>
          <w:szCs w:val="22"/>
          <w:rtl w:val="0"/>
        </w:rPr>
        <w:t xml:space="preserve">usas su trabajo todos los días. De hecho, la página de internet que estás leyendo en este instante fue creada por un programador informático. </w:t>
      </w:r>
    </w:p>
    <w:p w:rsidR="00000000" w:rsidDel="00000000" w:rsidP="00000000" w:rsidRDefault="00000000" w:rsidRPr="00000000" w14:paraId="00000007">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Pero, ¿qué hacen los programadores y por qué son tan importantes en el mundo actual? Estás por conocerlo…</w:t>
      </w:r>
    </w:p>
    <w:p w:rsidR="00000000" w:rsidDel="00000000" w:rsidP="00000000" w:rsidRDefault="00000000" w:rsidRPr="00000000" w14:paraId="00000009">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El número mágico: 256</w:t>
      </w:r>
    </w:p>
    <w:p w:rsidR="00000000" w:rsidDel="00000000" w:rsidP="00000000" w:rsidRDefault="00000000" w:rsidRPr="00000000" w14:paraId="0000000B">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El Día del Programador es una efeméride internacional que se celebra el día 256 del año. Dependiendo si se trata de un año común o bisiesto, este puede caer el 13 o 12 de septiembre, respectivamente. El 256 fue elegido porque es el número de valores distintos que se pueden representar con un byte de ocho bits, un valor bien conocido por los programadores. Además, el 256 es la mayor potencia de 2 antes de superar el 365, número que define la cantidad de días en un año. </w:t>
      </w:r>
    </w:p>
    <w:p w:rsidR="00000000" w:rsidDel="00000000" w:rsidP="00000000" w:rsidRDefault="00000000" w:rsidRPr="00000000" w14:paraId="0000000C">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rtl w:val="0"/>
        </w:rPr>
        <w:t xml:space="preserve">¿Qué hace exactamente un programador?</w:t>
      </w: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El trabajo de un programador consiste elementalmente en escribir código, probar y corregir errores. Sin embargo, la magia de esta profesión ayuda a convertir cualquier diseño en instrucciones que una computadora pueda seguir. Éstas están codificadas usando uno de los muchos lenguajes de programación como Java, C #, PHP, Oracle, SQL Server, JavaScript, etc. Mientras que los programadores especializados se centran en un lenguaje específico, los generales escriben código para muchos tipos de software.</w:t>
      </w:r>
    </w:p>
    <w:p w:rsidR="00000000" w:rsidDel="00000000" w:rsidP="00000000" w:rsidRDefault="00000000" w:rsidRPr="00000000" w14:paraId="0000000F">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¿Qué plataformas existen para los programadores?</w:t>
      </w:r>
    </w:p>
    <w:p w:rsidR="00000000" w:rsidDel="00000000" w:rsidP="00000000" w:rsidRDefault="00000000" w:rsidRPr="00000000" w14:paraId="00000011">
      <w:pPr>
        <w:numPr>
          <w:ilvl w:val="0"/>
          <w:numId w:val="2"/>
        </w:numPr>
        <w:ind w:left="720" w:hanging="360"/>
        <w:jc w:val="both"/>
        <w:rPr>
          <w:rFonts w:ascii="Proxima Nova" w:cs="Proxima Nova" w:eastAsia="Proxima Nova" w:hAnsi="Proxima Nova"/>
          <w:sz w:val="22"/>
          <w:szCs w:val="22"/>
          <w:u w:val="none"/>
        </w:rPr>
      </w:pPr>
      <w:r w:rsidDel="00000000" w:rsidR="00000000" w:rsidRPr="00000000">
        <w:rPr>
          <w:rFonts w:ascii="Proxima Nova" w:cs="Proxima Nova" w:eastAsia="Proxima Nova" w:hAnsi="Proxima Nova"/>
          <w:b w:val="1"/>
          <w:sz w:val="22"/>
          <w:szCs w:val="22"/>
          <w:rtl w:val="0"/>
        </w:rPr>
        <w:t xml:space="preserve">Escritorio</w:t>
      </w:r>
      <w:r w:rsidDel="00000000" w:rsidR="00000000" w:rsidRPr="00000000">
        <w:rPr>
          <w:rFonts w:ascii="Proxima Nova" w:cs="Proxima Nova" w:eastAsia="Proxima Nova" w:hAnsi="Proxima Nova"/>
          <w:sz w:val="22"/>
          <w:szCs w:val="22"/>
          <w:rtl w:val="0"/>
        </w:rPr>
        <w:t xml:space="preserve">. Las aplicaciones de escritorio son una gran opción, ya que brindan una experiencia de usuario más rica y envolvente. Evidentemente, este tipo de programación está enfocado en computadoras de escritorio y laptops. Un ejemplo es Spotify o Google Hangouts, a través de las cuales puedes escuchar música o chatear.</w:t>
      </w:r>
    </w:p>
    <w:p w:rsidR="00000000" w:rsidDel="00000000" w:rsidP="00000000" w:rsidRDefault="00000000" w:rsidRPr="00000000" w14:paraId="00000012">
      <w:pPr>
        <w:numPr>
          <w:ilvl w:val="0"/>
          <w:numId w:val="2"/>
        </w:numPr>
        <w:ind w:left="720" w:hanging="360"/>
        <w:jc w:val="both"/>
        <w:rPr>
          <w:rFonts w:ascii="Proxima Nova" w:cs="Proxima Nova" w:eastAsia="Proxima Nova" w:hAnsi="Proxima Nova"/>
          <w:sz w:val="22"/>
          <w:szCs w:val="22"/>
          <w:u w:val="none"/>
        </w:rPr>
      </w:pPr>
      <w:r w:rsidDel="00000000" w:rsidR="00000000" w:rsidRPr="00000000">
        <w:rPr>
          <w:rFonts w:ascii="Proxima Nova" w:cs="Proxima Nova" w:eastAsia="Proxima Nova" w:hAnsi="Proxima Nova"/>
          <w:b w:val="1"/>
          <w:sz w:val="22"/>
          <w:szCs w:val="22"/>
          <w:rtl w:val="0"/>
        </w:rPr>
        <w:t xml:space="preserve">Web.</w:t>
      </w:r>
      <w:r w:rsidDel="00000000" w:rsidR="00000000" w:rsidRPr="00000000">
        <w:rPr>
          <w:rFonts w:ascii="Proxima Nova" w:cs="Proxima Nova" w:eastAsia="Proxima Nova" w:hAnsi="Proxima Nova"/>
          <w:sz w:val="22"/>
          <w:szCs w:val="22"/>
          <w:rtl w:val="0"/>
        </w:rPr>
        <w:t xml:space="preserve"> Las aplicaciones web permiten evitar las fallas de las aplicaciones de escritorio, pues pueden usarse instantáneamente en vez de tener que descargarlas e instalarlas. Además, estas aplicaciones son fáciles de actualizar para los programadores, quienes solo tienen que instalar la nueva versión en el servidor y ¡listo! está disponible para todos.</w:t>
      </w:r>
    </w:p>
    <w:p w:rsidR="00000000" w:rsidDel="00000000" w:rsidP="00000000" w:rsidRDefault="00000000" w:rsidRPr="00000000" w14:paraId="00000013">
      <w:pPr>
        <w:numPr>
          <w:ilvl w:val="0"/>
          <w:numId w:val="2"/>
        </w:numPr>
        <w:ind w:left="720" w:hanging="360"/>
        <w:jc w:val="both"/>
        <w:rPr>
          <w:rFonts w:ascii="Proxima Nova" w:cs="Proxima Nova" w:eastAsia="Proxima Nova" w:hAnsi="Proxima Nova"/>
          <w:sz w:val="22"/>
          <w:szCs w:val="22"/>
          <w:u w:val="none"/>
        </w:rPr>
      </w:pPr>
      <w:r w:rsidDel="00000000" w:rsidR="00000000" w:rsidRPr="00000000">
        <w:rPr>
          <w:rFonts w:ascii="Proxima Nova" w:cs="Proxima Nova" w:eastAsia="Proxima Nova" w:hAnsi="Proxima Nova"/>
          <w:b w:val="1"/>
          <w:sz w:val="22"/>
          <w:szCs w:val="22"/>
          <w:rtl w:val="0"/>
        </w:rPr>
        <w:t xml:space="preserve">Móvil.</w:t>
      </w:r>
      <w:r w:rsidDel="00000000" w:rsidR="00000000" w:rsidRPr="00000000">
        <w:rPr>
          <w:rFonts w:ascii="Proxima Nova" w:cs="Proxima Nova" w:eastAsia="Proxima Nova" w:hAnsi="Proxima Nova"/>
          <w:sz w:val="22"/>
          <w:szCs w:val="22"/>
          <w:rtl w:val="0"/>
        </w:rPr>
        <w:t xml:space="preserve"> Una aplicación móvil es la mejor opción para quienes quieren usarla desde cualquier lugar. Son fáciles de actualizar para los desarrolladores, ya que solo deben colocar una nueva versión en las tiendas de descarga conocidas como Android e iOS. Un claro ejemplo son apps de redes sociales como Facebook o WhatsApp, las cuales se actualizan periódicamente para que tengan los menores errores posibles en su desempeño. </w:t>
      </w:r>
    </w:p>
    <w:p w:rsidR="00000000" w:rsidDel="00000000" w:rsidP="00000000" w:rsidRDefault="00000000" w:rsidRPr="00000000" w14:paraId="00000014">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5">
      <w:pPr>
        <w:ind w:left="0" w:firstLine="0"/>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Lenguajes de programación más importantes</w:t>
      </w:r>
    </w:p>
    <w:p w:rsidR="00000000" w:rsidDel="00000000" w:rsidP="00000000" w:rsidRDefault="00000000" w:rsidRPr="00000000" w14:paraId="00000016">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 acuerdo a la comunidad de desarrolladores informáticos </w:t>
      </w:r>
      <w:hyperlink r:id="rId6">
        <w:r w:rsidDel="00000000" w:rsidR="00000000" w:rsidRPr="00000000">
          <w:rPr>
            <w:rFonts w:ascii="Proxima Nova" w:cs="Proxima Nova" w:eastAsia="Proxima Nova" w:hAnsi="Proxima Nova"/>
            <w:color w:val="1155cc"/>
            <w:sz w:val="22"/>
            <w:szCs w:val="22"/>
            <w:u w:val="single"/>
            <w:rtl w:val="0"/>
          </w:rPr>
          <w:t xml:space="preserve">Stack Overflow</w:t>
        </w:r>
      </w:hyperlink>
      <w:r w:rsidDel="00000000" w:rsidR="00000000" w:rsidRPr="00000000">
        <w:rPr>
          <w:rFonts w:ascii="Proxima Nova" w:cs="Proxima Nova" w:eastAsia="Proxima Nova" w:hAnsi="Proxima Nova"/>
          <w:sz w:val="22"/>
          <w:szCs w:val="22"/>
          <w:rtl w:val="0"/>
        </w:rPr>
        <w:t xml:space="preserve">, el lenguaje de programación más popular en el mundo es JavaScript (68%), seguido por HTML/CSS (63.5%), SQL (64.4%) y Python (41.7%). Sin embargo, existen un gran número de opciones de lenguajes, los cuales se adaptan a las necesidades de cada plataforma.</w:t>
      </w:r>
    </w:p>
    <w:p w:rsidR="00000000" w:rsidDel="00000000" w:rsidP="00000000" w:rsidRDefault="00000000" w:rsidRPr="00000000" w14:paraId="00000017">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8">
      <w:pPr>
        <w:ind w:left="0" w:firstLine="0"/>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Mercado laboral</w:t>
      </w:r>
    </w:p>
    <w:p w:rsidR="00000000" w:rsidDel="00000000" w:rsidP="00000000" w:rsidRDefault="00000000" w:rsidRPr="00000000" w14:paraId="00000019">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Por otra parte, el panorama laboral para un programador es alentador. De acuerdo también a </w:t>
      </w:r>
      <w:hyperlink r:id="rId7">
        <w:r w:rsidDel="00000000" w:rsidR="00000000" w:rsidRPr="00000000">
          <w:rPr>
            <w:rFonts w:ascii="Proxima Nova" w:cs="Proxima Nova" w:eastAsia="Proxima Nova" w:hAnsi="Proxima Nova"/>
            <w:color w:val="1155cc"/>
            <w:sz w:val="22"/>
            <w:szCs w:val="22"/>
            <w:u w:val="single"/>
            <w:rtl w:val="0"/>
          </w:rPr>
          <w:t xml:space="preserve">Stack Overflow</w:t>
        </w:r>
      </w:hyperlink>
      <w:r w:rsidDel="00000000" w:rsidR="00000000" w:rsidRPr="00000000">
        <w:rPr>
          <w:rFonts w:ascii="Proxima Nova" w:cs="Proxima Nova" w:eastAsia="Proxima Nova" w:hAnsi="Proxima Nova"/>
          <w:sz w:val="22"/>
          <w:szCs w:val="22"/>
          <w:rtl w:val="0"/>
        </w:rPr>
        <w:t xml:space="preserve">, el 74% de los programadores tienen un empleo de tiempo completo, mientras que el 9.8% son trabajadores independientes y el 5.1% son empleados de medio tiempo. Esto genera una tasa de ocupación de casi el 90%. </w:t>
      </w:r>
    </w:p>
    <w:p w:rsidR="00000000" w:rsidDel="00000000" w:rsidP="00000000" w:rsidRDefault="00000000" w:rsidRPr="00000000" w14:paraId="0000001A">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B">
      <w:pPr>
        <w:ind w:left="0" w:firstLine="0"/>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¿Tiene futuro ser programador?</w:t>
      </w:r>
    </w:p>
    <w:p w:rsidR="00000000" w:rsidDel="00000000" w:rsidP="00000000" w:rsidRDefault="00000000" w:rsidRPr="00000000" w14:paraId="0000001C">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Tiene futuro y mucho presente dada la gran cantidad de aplicaciones que requieren desarrollarse y lanzarse al mercado de forma cotidiana. Tan solo en México existen más de 80 millones de usuarios de internet, los cuales pasan más de 8 horas al día navegando en apps, páginas de internet y plataformas de streaming (</w:t>
      </w:r>
      <w:hyperlink r:id="rId8">
        <w:r w:rsidDel="00000000" w:rsidR="00000000" w:rsidRPr="00000000">
          <w:rPr>
            <w:rFonts w:ascii="Proxima Nova" w:cs="Proxima Nova" w:eastAsia="Proxima Nova" w:hAnsi="Proxima Nova"/>
            <w:i w:val="1"/>
            <w:color w:val="1155cc"/>
            <w:sz w:val="22"/>
            <w:szCs w:val="22"/>
            <w:u w:val="single"/>
            <w:rtl w:val="0"/>
          </w:rPr>
          <w:t xml:space="preserve">15 Estudio sobre los Hábitos de los Usuarios de Internet en México 2019</w:t>
        </w:r>
      </w:hyperlink>
      <w:r w:rsidDel="00000000" w:rsidR="00000000" w:rsidRPr="00000000">
        <w:rPr>
          <w:rFonts w:ascii="Proxima Nova" w:cs="Proxima Nova" w:eastAsia="Proxima Nova" w:hAnsi="Proxima Nova"/>
          <w:i w:val="1"/>
          <w:sz w:val="22"/>
          <w:szCs w:val="22"/>
          <w:rtl w:val="0"/>
        </w:rPr>
        <w:t xml:space="preserve"> de la Asociación de Internet. MX</w:t>
      </w:r>
      <w:r w:rsidDel="00000000" w:rsidR="00000000" w:rsidRPr="00000000">
        <w:rPr>
          <w:rFonts w:ascii="Proxima Nova" w:cs="Proxima Nova" w:eastAsia="Proxima Nova" w:hAnsi="Proxima Nova"/>
          <w:sz w:val="22"/>
          <w:szCs w:val="22"/>
          <w:rtl w:val="0"/>
        </w:rPr>
        <w:t xml:space="preserve">).  Por este motivo, los programadores cuentan con un amplio campo laboral y con sueldos muy competitivos. </w:t>
      </w:r>
    </w:p>
    <w:p w:rsidR="00000000" w:rsidDel="00000000" w:rsidP="00000000" w:rsidRDefault="00000000" w:rsidRPr="00000000" w14:paraId="0000001D">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 estás interesado en comenzar un proyecto web, visita el </w:t>
      </w:r>
      <w:hyperlink r:id="rId9">
        <w:r w:rsidDel="00000000" w:rsidR="00000000" w:rsidRPr="00000000">
          <w:rPr>
            <w:rFonts w:ascii="Proxima Nova" w:cs="Proxima Nova" w:eastAsia="Proxima Nova" w:hAnsi="Proxima Nova"/>
            <w:color w:val="1155cc"/>
            <w:sz w:val="22"/>
            <w:szCs w:val="22"/>
            <w:u w:val="single"/>
            <w:rtl w:val="0"/>
          </w:rPr>
          <w:t xml:space="preserve">Creador de Sitios</w:t>
        </w:r>
      </w:hyperlink>
      <w:r w:rsidDel="00000000" w:rsidR="00000000" w:rsidRPr="00000000">
        <w:rPr>
          <w:rFonts w:ascii="Proxima Nova" w:cs="Proxima Nova" w:eastAsia="Proxima Nova" w:hAnsi="Proxima Nova"/>
          <w:sz w:val="22"/>
          <w:szCs w:val="22"/>
          <w:rtl w:val="0"/>
        </w:rPr>
        <w:t xml:space="preserve"> de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y descubre lo fácil que es hacer tu primera página web, o bien conoce los </w:t>
      </w:r>
      <w:hyperlink r:id="rId10">
        <w:r w:rsidDel="00000000" w:rsidR="00000000" w:rsidRPr="00000000">
          <w:rPr>
            <w:rFonts w:ascii="Proxima Nova" w:cs="Proxima Nova" w:eastAsia="Proxima Nova" w:hAnsi="Proxima Nova"/>
            <w:color w:val="1155cc"/>
            <w:sz w:val="22"/>
            <w:szCs w:val="22"/>
            <w:u w:val="single"/>
            <w:rtl w:val="0"/>
          </w:rPr>
          <w:t xml:space="preserve">Servidores VPS</w:t>
        </w:r>
      </w:hyperlink>
      <w:r w:rsidDel="00000000" w:rsidR="00000000" w:rsidRPr="00000000">
        <w:rPr>
          <w:rFonts w:ascii="Proxima Nova" w:cs="Proxima Nova" w:eastAsia="Proxima Nova" w:hAnsi="Proxima Nova"/>
          <w:sz w:val="22"/>
          <w:szCs w:val="22"/>
          <w:rtl w:val="0"/>
        </w:rPr>
        <w:t xml:space="preserve"> y </w:t>
      </w:r>
      <w:hyperlink r:id="rId11">
        <w:r w:rsidDel="00000000" w:rsidR="00000000" w:rsidRPr="00000000">
          <w:rPr>
            <w:rFonts w:ascii="Proxima Nova" w:cs="Proxima Nova" w:eastAsia="Proxima Nova" w:hAnsi="Proxima Nova"/>
            <w:color w:val="1155cc"/>
            <w:sz w:val="22"/>
            <w:szCs w:val="22"/>
            <w:u w:val="single"/>
            <w:rtl w:val="0"/>
          </w:rPr>
          <w:t xml:space="preserve">Servidores Dedicados</w:t>
        </w:r>
      </w:hyperlink>
      <w:r w:rsidDel="00000000" w:rsidR="00000000" w:rsidRPr="00000000">
        <w:rPr>
          <w:rFonts w:ascii="Proxima Nova" w:cs="Proxima Nova" w:eastAsia="Proxima Nova" w:hAnsi="Proxima Nova"/>
          <w:sz w:val="22"/>
          <w:szCs w:val="22"/>
          <w:rtl w:val="0"/>
        </w:rPr>
        <w:t xml:space="preserve"> para aquellos programadores que necesitan mayor rendimiento para sus proyectos. </w:t>
      </w: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1">
      <w:pPr>
        <w:spacing w:line="276" w:lineRule="auto"/>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 # #</w:t>
      </w:r>
    </w:p>
    <w:p w:rsidR="00000000" w:rsidDel="00000000" w:rsidP="00000000" w:rsidRDefault="00000000" w:rsidRPr="00000000" w14:paraId="00000022">
      <w:pPr>
        <w:spacing w:line="276"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Sobre HostGator</w:t>
      </w:r>
    </w:p>
    <w:p w:rsidR="00000000" w:rsidDel="00000000" w:rsidP="00000000" w:rsidRDefault="00000000" w:rsidRPr="00000000" w14:paraId="00000023">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HostGator </w:t>
      </w:r>
      <w:r w:rsidDel="00000000" w:rsidR="00000000" w:rsidRPr="00000000">
        <w:rPr>
          <w:rFonts w:ascii="Proxima Nova" w:cs="Proxima Nova" w:eastAsia="Proxima Nova" w:hAnsi="Proxima Nova"/>
          <w:sz w:val="20"/>
          <w:szCs w:val="20"/>
          <w:rtl w:val="0"/>
        </w:rPr>
        <w:t xml:space="preserve">es una empresa con un amplio reconocimiento en la industria de alojamiento de sitios web. Forma parte de Endurance International Group, el cual cuenta con aproximadamente 12 millones de dominios alojados. Creada en 2002 y operando en México desde 2015, </w:t>
      </w:r>
      <w:r w:rsidDel="00000000" w:rsidR="00000000" w:rsidRPr="00000000">
        <w:rPr>
          <w:rFonts w:ascii="Proxima Nova" w:cs="Proxima Nova" w:eastAsia="Proxima Nova" w:hAnsi="Proxima Nova"/>
          <w:b w:val="1"/>
          <w:sz w:val="20"/>
          <w:szCs w:val="20"/>
          <w:rtl w:val="0"/>
        </w:rPr>
        <w:t xml:space="preserve">HostGator</w:t>
      </w:r>
      <w:r w:rsidDel="00000000" w:rsidR="00000000" w:rsidRPr="00000000">
        <w:rPr>
          <w:rFonts w:ascii="Proxima Nova" w:cs="Proxima Nova" w:eastAsia="Proxima Nova" w:hAnsi="Proxima Nova"/>
          <w:sz w:val="20"/>
          <w:szCs w:val="20"/>
          <w:rtl w:val="0"/>
        </w:rPr>
        <w:t xml:space="preserve"> se dedica a ofrecer servicios de alta calidad de acuerdo a las necesidades de sus clientes, quienes pueden ser personas que crean un sitio online por primera vez, hasta desarrolladores web profesionales. El portafolio de productos de la compañía incluye registro de dominios, hosting de sitios web, servidores virtuales privados, servidores dedicados, certificados SSL y otras herramientas utilizando las mejores prácticas de HostGator EE.UU., Brasil, Rusia, China e India. Para más información visite </w:t>
      </w:r>
      <w:hyperlink r:id="rId12">
        <w:r w:rsidDel="00000000" w:rsidR="00000000" w:rsidRPr="00000000">
          <w:rPr>
            <w:rFonts w:ascii="Proxima Nova" w:cs="Proxima Nova" w:eastAsia="Proxima Nova" w:hAnsi="Proxima Nova"/>
            <w:color w:val="1155cc"/>
            <w:sz w:val="20"/>
            <w:szCs w:val="20"/>
            <w:u w:val="single"/>
            <w:rtl w:val="0"/>
          </w:rPr>
          <w:t xml:space="preserve">www.hostgator.mx</w:t>
        </w:r>
      </w:hyperlink>
      <w:r w:rsidDel="00000000" w:rsidR="00000000" w:rsidRPr="00000000">
        <w:rPr>
          <w:rtl w:val="0"/>
        </w:rPr>
      </w:r>
    </w:p>
    <w:p w:rsidR="00000000" w:rsidDel="00000000" w:rsidP="00000000" w:rsidRDefault="00000000" w:rsidRPr="00000000" w14:paraId="00000024">
      <w:pPr>
        <w:spacing w:line="276" w:lineRule="auto"/>
        <w:jc w:val="both"/>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5">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Síguenos en:</w:t>
      </w:r>
      <w:r w:rsidDel="00000000" w:rsidR="00000000" w:rsidRPr="00000000">
        <w:rPr>
          <w:rtl w:val="0"/>
        </w:rPr>
      </w:r>
    </w:p>
    <w:p w:rsidR="00000000" w:rsidDel="00000000" w:rsidP="00000000" w:rsidRDefault="00000000" w:rsidRPr="00000000" w14:paraId="00000026">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Facebook: </w:t>
      </w:r>
      <w:hyperlink r:id="rId13">
        <w:r w:rsidDel="00000000" w:rsidR="00000000" w:rsidRPr="00000000">
          <w:rPr>
            <w:rFonts w:ascii="Proxima Nova" w:cs="Proxima Nova" w:eastAsia="Proxima Nova" w:hAnsi="Proxima Nova"/>
            <w:sz w:val="20"/>
            <w:szCs w:val="20"/>
            <w:u w:val="single"/>
            <w:rtl w:val="0"/>
          </w:rPr>
          <w:t xml:space="preserve">https://www.facebook.com/HostGatorEspanol/</w:t>
        </w:r>
      </w:hyperlink>
      <w:r w:rsidDel="00000000" w:rsidR="00000000" w:rsidRPr="00000000">
        <w:rPr>
          <w:rtl w:val="0"/>
        </w:rPr>
      </w:r>
    </w:p>
    <w:p w:rsidR="00000000" w:rsidDel="00000000" w:rsidP="00000000" w:rsidRDefault="00000000" w:rsidRPr="00000000" w14:paraId="00000027">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Twitter: </w:t>
      </w:r>
      <w:hyperlink r:id="rId14">
        <w:r w:rsidDel="00000000" w:rsidR="00000000" w:rsidRPr="00000000">
          <w:rPr>
            <w:rFonts w:ascii="Proxima Nova" w:cs="Proxima Nova" w:eastAsia="Proxima Nova" w:hAnsi="Proxima Nova"/>
            <w:sz w:val="20"/>
            <w:szCs w:val="20"/>
            <w:u w:val="single"/>
            <w:rtl w:val="0"/>
          </w:rPr>
          <w:t xml:space="preserve">https://twitter.com/HostGatorES</w:t>
        </w:r>
      </w:hyperlink>
      <w:r w:rsidDel="00000000" w:rsidR="00000000" w:rsidRPr="00000000">
        <w:rPr>
          <w:rtl w:val="0"/>
        </w:rPr>
      </w:r>
    </w:p>
    <w:p w:rsidR="00000000" w:rsidDel="00000000" w:rsidP="00000000" w:rsidRDefault="00000000" w:rsidRPr="00000000" w14:paraId="00000028">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LinkedIn: </w:t>
      </w:r>
      <w:hyperlink r:id="rId15">
        <w:r w:rsidDel="00000000" w:rsidR="00000000" w:rsidRPr="00000000">
          <w:rPr>
            <w:rFonts w:ascii="Proxima Nova" w:cs="Proxima Nova" w:eastAsia="Proxima Nova" w:hAnsi="Proxima Nova"/>
            <w:sz w:val="20"/>
            <w:szCs w:val="20"/>
            <w:u w:val="single"/>
            <w:rtl w:val="0"/>
          </w:rPr>
          <w:t xml:space="preserve">https://www.linkedin.com/company/hostgator-latam/</w:t>
        </w:r>
      </w:hyperlink>
      <w:r w:rsidDel="00000000" w:rsidR="00000000" w:rsidRPr="00000000">
        <w:rPr>
          <w:rtl w:val="0"/>
        </w:rPr>
      </w:r>
    </w:p>
    <w:p w:rsidR="00000000" w:rsidDel="00000000" w:rsidP="00000000" w:rsidRDefault="00000000" w:rsidRPr="00000000" w14:paraId="00000029">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Instagram: </w:t>
      </w:r>
      <w:hyperlink r:id="rId16">
        <w:r w:rsidDel="00000000" w:rsidR="00000000" w:rsidRPr="00000000">
          <w:rPr>
            <w:rFonts w:ascii="Proxima Nova" w:cs="Proxima Nova" w:eastAsia="Proxima Nova" w:hAnsi="Proxima Nova"/>
            <w:sz w:val="20"/>
            <w:szCs w:val="20"/>
            <w:u w:val="single"/>
            <w:rtl w:val="0"/>
          </w:rPr>
          <w:t xml:space="preserve">https://www.instagram.com/hostgatorespanol/</w:t>
        </w:r>
      </w:hyperlink>
      <w:r w:rsidDel="00000000" w:rsidR="00000000" w:rsidRPr="00000000">
        <w:rPr>
          <w:rtl w:val="0"/>
        </w:rPr>
      </w:r>
    </w:p>
    <w:p w:rsidR="00000000" w:rsidDel="00000000" w:rsidP="00000000" w:rsidRDefault="00000000" w:rsidRPr="00000000" w14:paraId="0000002A">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Youtube: </w:t>
      </w:r>
      <w:hyperlink r:id="rId17">
        <w:r w:rsidDel="00000000" w:rsidR="00000000" w:rsidRPr="00000000">
          <w:rPr>
            <w:rFonts w:ascii="Proxima Nova" w:cs="Proxima Nova" w:eastAsia="Proxima Nova" w:hAnsi="Proxima Nova"/>
            <w:sz w:val="20"/>
            <w:szCs w:val="20"/>
            <w:u w:val="single"/>
            <w:rtl w:val="0"/>
          </w:rPr>
          <w:t xml:space="preserve">https://www.youtube.com/c/HostGatorM%C3%A9xico</w:t>
        </w:r>
      </w:hyperlink>
      <w:r w:rsidDel="00000000" w:rsidR="00000000" w:rsidRPr="00000000">
        <w:rPr>
          <w:rtl w:val="0"/>
        </w:rPr>
      </w:r>
    </w:p>
    <w:p w:rsidR="00000000" w:rsidDel="00000000" w:rsidP="00000000" w:rsidRDefault="00000000" w:rsidRPr="00000000" w14:paraId="0000002B">
      <w:pPr>
        <w:spacing w:line="276" w:lineRule="auto"/>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C">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Contacto</w:t>
      </w:r>
      <w:r w:rsidDel="00000000" w:rsidR="00000000" w:rsidRPr="00000000">
        <w:rPr>
          <w:rtl w:val="0"/>
        </w:rPr>
      </w:r>
    </w:p>
    <w:p w:rsidR="00000000" w:rsidDel="00000000" w:rsidP="00000000" w:rsidRDefault="00000000" w:rsidRPr="00000000" w14:paraId="0000002D">
      <w:pPr>
        <w:widowControl w:val="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Mario García</w:t>
      </w:r>
    </w:p>
    <w:p w:rsidR="00000000" w:rsidDel="00000000" w:rsidP="00000000" w:rsidRDefault="00000000" w:rsidRPr="00000000" w14:paraId="0000002E">
      <w:pPr>
        <w:widowControl w:val="0"/>
        <w:jc w:val="both"/>
        <w:rPr>
          <w:rFonts w:ascii="Proxima Nova" w:cs="Proxima Nova" w:eastAsia="Proxima Nova" w:hAnsi="Proxima Nova"/>
          <w:sz w:val="20"/>
          <w:szCs w:val="20"/>
        </w:rPr>
      </w:pPr>
      <w:hyperlink r:id="rId18">
        <w:r w:rsidDel="00000000" w:rsidR="00000000" w:rsidRPr="00000000">
          <w:rPr>
            <w:rFonts w:ascii="Proxima Nova" w:cs="Proxima Nova" w:eastAsia="Proxima Nova" w:hAnsi="Proxima Nova"/>
            <w:color w:val="1155cc"/>
            <w:sz w:val="20"/>
            <w:szCs w:val="20"/>
            <w:u w:val="single"/>
            <w:rtl w:val="0"/>
          </w:rPr>
          <w:t xml:space="preserve">mario@another.co</w:t>
        </w:r>
      </w:hyperlink>
      <w:r w:rsidDel="00000000" w:rsidR="00000000" w:rsidRPr="00000000">
        <w:rPr>
          <w:rtl w:val="0"/>
        </w:rPr>
      </w:r>
    </w:p>
    <w:p w:rsidR="00000000" w:rsidDel="00000000" w:rsidP="00000000" w:rsidRDefault="00000000" w:rsidRPr="00000000" w14:paraId="0000002F">
      <w:pPr>
        <w:widowControl w:val="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sz w:val="20"/>
          <w:szCs w:val="20"/>
          <w:rtl w:val="0"/>
        </w:rPr>
        <w:t xml:space="preserve">M.: 55 3930 2474</w:t>
      </w:r>
      <w:r w:rsidDel="00000000" w:rsidR="00000000" w:rsidRPr="00000000">
        <w:rPr>
          <w:rtl w:val="0"/>
        </w:rPr>
      </w:r>
    </w:p>
    <w:p w:rsidR="00000000" w:rsidDel="00000000" w:rsidP="00000000" w:rsidRDefault="00000000" w:rsidRPr="00000000" w14:paraId="00000030">
      <w:pPr>
        <w:spacing w:line="276" w:lineRule="auto"/>
        <w:jc w:val="both"/>
        <w:rPr>
          <w:rFonts w:ascii="Proxima Nova" w:cs="Proxima Nova" w:eastAsia="Proxima Nova" w:hAnsi="Proxima Nova"/>
          <w:b w:val="1"/>
          <w:sz w:val="20"/>
          <w:szCs w:val="20"/>
        </w:rPr>
      </w:pPr>
      <w:r w:rsidDel="00000000" w:rsidR="00000000" w:rsidRPr="00000000">
        <w:rPr>
          <w:rtl w:val="0"/>
        </w:rPr>
      </w:r>
    </w:p>
    <w:sectPr>
      <w:headerReference r:id="rId19" w:type="default"/>
      <w:headerReference r:id="rId20" w:type="first"/>
      <w:footerReference r:id="rId21"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76" w:lineRule="auto"/>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3">
    <w:pPr>
      <w:spacing w:line="276" w:lineRule="auto"/>
      <w:jc w:val="center"/>
      <w:rPr/>
    </w:pPr>
    <w:r w:rsidDel="00000000" w:rsidR="00000000" w:rsidRPr="00000000">
      <w:rPr>
        <w:rFonts w:ascii="Open Sans" w:cs="Open Sans" w:eastAsia="Open Sans" w:hAnsi="Open Sans"/>
        <w:sz w:val="22"/>
        <w:szCs w:val="22"/>
      </w:rPr>
      <w:drawing>
        <wp:inline distB="114300" distT="114300" distL="114300" distR="114300">
          <wp:extent cx="3228975" cy="6899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28975" cy="68995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hostgator.mx/servidores-dedicados" TargetMode="External"/><Relationship Id="rId10" Type="http://schemas.openxmlformats.org/officeDocument/2006/relationships/hyperlink" Target="https://www.hostgator.mx/vps-hosting" TargetMode="External"/><Relationship Id="rId21" Type="http://schemas.openxmlformats.org/officeDocument/2006/relationships/footer" Target="footer1.xml"/><Relationship Id="rId13" Type="http://schemas.openxmlformats.org/officeDocument/2006/relationships/hyperlink" Target="https://www.facebook.com/HostGatorEspanol/" TargetMode="External"/><Relationship Id="rId12" Type="http://schemas.openxmlformats.org/officeDocument/2006/relationships/hyperlink" Target="http://www.hostgator.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ostgator.mx/creador-de-sitios" TargetMode="External"/><Relationship Id="rId15" Type="http://schemas.openxmlformats.org/officeDocument/2006/relationships/hyperlink" Target="https://www.linkedin.com/company/hostgator-latam/" TargetMode="External"/><Relationship Id="rId14" Type="http://schemas.openxmlformats.org/officeDocument/2006/relationships/hyperlink" Target="https://twitter.com/HostGatorES" TargetMode="External"/><Relationship Id="rId17" Type="http://schemas.openxmlformats.org/officeDocument/2006/relationships/hyperlink" Target="https://www.youtube.com/c/HostGatorM%C3%A9xico" TargetMode="External"/><Relationship Id="rId16" Type="http://schemas.openxmlformats.org/officeDocument/2006/relationships/hyperlink" Target="https://www.instagram.com/hostgatorespanol/"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https://insights.stackoverflow.com/survey/2019#technology" TargetMode="External"/><Relationship Id="rId18" Type="http://schemas.openxmlformats.org/officeDocument/2006/relationships/hyperlink" Target="mailto:mario@another.co" TargetMode="External"/><Relationship Id="rId7" Type="http://schemas.openxmlformats.org/officeDocument/2006/relationships/hyperlink" Target="https://insights.stackoverflow.com/survey/2019#employment" TargetMode="External"/><Relationship Id="rId8" Type="http://schemas.openxmlformats.org/officeDocument/2006/relationships/hyperlink" Target="https://www.asociaciondeinternet.mx/es/component/remository/Habitos-de-Internet/15-Estudio-sobre-los-Habitos-de-los-Usuarios-de-Internet-en-Mexico-2019-version-publica/lang,es-es/?Itemi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